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D2" w:rsidRPr="00CC2FAB" w:rsidRDefault="007829D2" w:rsidP="007829D2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bookmarkStart w:id="0" w:name="_GoBack"/>
      <w:bookmarkEnd w:id="0"/>
      <w:r w:rsidRPr="00CC2FAB">
        <w:rPr>
          <w:b/>
          <w:bCs/>
          <w:sz w:val="20"/>
          <w:szCs w:val="20"/>
          <w:lang w:val="ru-RU"/>
        </w:rPr>
        <w:t xml:space="preserve">ПРИЛОЖЕНИЕ № </w:t>
      </w:r>
      <w:r>
        <w:rPr>
          <w:b/>
          <w:bCs/>
          <w:sz w:val="20"/>
          <w:szCs w:val="20"/>
          <w:lang w:val="ru-RU"/>
        </w:rPr>
        <w:t>3</w:t>
      </w:r>
      <w:r w:rsidRPr="00CC2FAB">
        <w:rPr>
          <w:b/>
          <w:bCs/>
          <w:sz w:val="20"/>
          <w:szCs w:val="20"/>
          <w:lang w:val="ru-RU"/>
        </w:rPr>
        <w:t xml:space="preserve"> </w:t>
      </w:r>
    </w:p>
    <w:p w:rsidR="007829D2" w:rsidRPr="00CC2FAB" w:rsidRDefault="007829D2" w:rsidP="007829D2">
      <w:pPr>
        <w:pStyle w:val="Default"/>
        <w:spacing w:line="264" w:lineRule="auto"/>
        <w:ind w:right="-144" w:hanging="142"/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к договору об оказании услуг по осуществлению строительного контроля и обеспечения безопасности работ </w:t>
      </w:r>
    </w:p>
    <w:p w:rsidR="007829D2" w:rsidRPr="00CC2FAB" w:rsidRDefault="007829D2" w:rsidP="007829D2">
      <w:pPr>
        <w:pStyle w:val="Default"/>
        <w:spacing w:line="264" w:lineRule="auto"/>
        <w:jc w:val="right"/>
        <w:rPr>
          <w:b/>
          <w:bCs/>
          <w:sz w:val="20"/>
          <w:szCs w:val="20"/>
          <w:lang w:val="ru-RU"/>
        </w:rPr>
      </w:pPr>
      <w:r w:rsidRPr="00CC2FAB">
        <w:rPr>
          <w:b/>
          <w:bCs/>
          <w:sz w:val="20"/>
          <w:szCs w:val="20"/>
          <w:lang w:val="ru-RU"/>
        </w:rPr>
        <w:t xml:space="preserve">№___________ от __________ 20___ </w:t>
      </w:r>
      <w:r>
        <w:rPr>
          <w:b/>
          <w:bCs/>
          <w:sz w:val="20"/>
          <w:szCs w:val="20"/>
          <w:lang w:val="ru-RU"/>
        </w:rPr>
        <w:t>года</w:t>
      </w:r>
    </w:p>
    <w:p w:rsidR="007829D2" w:rsidRPr="00CC2FAB" w:rsidRDefault="007829D2" w:rsidP="007829D2">
      <w:pPr>
        <w:pStyle w:val="TableParagraph"/>
        <w:spacing w:line="264" w:lineRule="auto"/>
        <w:jc w:val="center"/>
        <w:rPr>
          <w:b/>
          <w:sz w:val="20"/>
          <w:szCs w:val="20"/>
        </w:rPr>
      </w:pPr>
    </w:p>
    <w:p w:rsidR="007829D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jc w:val="center"/>
        <w:rPr>
          <w:b/>
          <w:bCs/>
          <w:sz w:val="20"/>
          <w:szCs w:val="20"/>
          <w:lang w:val="ru-RU"/>
        </w:rPr>
      </w:pPr>
    </w:p>
    <w:p w:rsidR="007829D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jc w:val="center"/>
        <w:rPr>
          <w:b/>
          <w:bCs/>
          <w:sz w:val="20"/>
          <w:szCs w:val="20"/>
          <w:lang w:val="ru-RU"/>
        </w:rPr>
      </w:pPr>
    </w:p>
    <w:p w:rsidR="007829D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line="264" w:lineRule="auto"/>
        <w:rPr>
          <w:b/>
          <w:bCs/>
          <w:sz w:val="20"/>
          <w:szCs w:val="20"/>
          <w:lang w:val="ru-RU"/>
        </w:rPr>
      </w:pPr>
      <w:r w:rsidRPr="00227F72">
        <w:rPr>
          <w:b/>
          <w:bCs/>
          <w:sz w:val="20"/>
          <w:szCs w:val="20"/>
          <w:lang w:val="ru-RU"/>
        </w:rPr>
        <w:t>СОСТАВ  КОМАНДЫ  ИСПОЛНИТЕЛЯ</w:t>
      </w:r>
    </w:p>
    <w:p w:rsidR="007829D2" w:rsidRPr="00227F72" w:rsidRDefault="007829D2" w:rsidP="007829D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282"/>
        </w:tabs>
        <w:spacing w:line="264" w:lineRule="auto"/>
        <w:rPr>
          <w:b/>
          <w:bCs/>
          <w:sz w:val="20"/>
          <w:szCs w:val="20"/>
          <w:lang w:val="ru-RU"/>
        </w:rPr>
      </w:pPr>
    </w:p>
    <w:p w:rsidR="007829D2" w:rsidRDefault="007829D2" w:rsidP="007829D2">
      <w:pPr>
        <w:pStyle w:val="TableParagraph"/>
        <w:spacing w:before="1"/>
        <w:ind w:right="166"/>
        <w:rPr>
          <w:sz w:val="20"/>
        </w:rPr>
      </w:pPr>
      <w:r>
        <w:rPr>
          <w:sz w:val="20"/>
        </w:rPr>
        <w:t>Если прямо не установлено иное, все термины, употребляемые в настоящем Приложении с заглавной буквы, имеют значение, установленное Договором.</w:t>
      </w:r>
    </w:p>
    <w:p w:rsidR="007829D2" w:rsidRDefault="007829D2" w:rsidP="007829D2">
      <w:pPr>
        <w:pStyle w:val="TableParagraph"/>
        <w:spacing w:line="264" w:lineRule="auto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884"/>
        <w:gridCol w:w="1701"/>
        <w:gridCol w:w="4219"/>
      </w:tblGrid>
      <w:tr w:rsidR="007829D2" w:rsidTr="00FA125E">
        <w:tc>
          <w:tcPr>
            <w:tcW w:w="53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№</w:t>
            </w:r>
          </w:p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01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Роль</w:t>
            </w:r>
          </w:p>
        </w:tc>
        <w:tc>
          <w:tcPr>
            <w:tcW w:w="88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Кол-во</w:t>
            </w:r>
          </w:p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4219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Функциональные задачи на проекте</w:t>
            </w:r>
          </w:p>
        </w:tc>
      </w:tr>
      <w:tr w:rsidR="007829D2" w:rsidTr="00FA125E">
        <w:tc>
          <w:tcPr>
            <w:tcW w:w="534" w:type="dxa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05" w:type="dxa"/>
            <w:gridSpan w:val="4"/>
          </w:tcPr>
          <w:p w:rsidR="007829D2" w:rsidRPr="00673EC8" w:rsidRDefault="007829D2" w:rsidP="00FA125E">
            <w:pPr>
              <w:pStyle w:val="TableParagraph"/>
              <w:spacing w:line="264" w:lineRule="auto"/>
              <w:jc w:val="both"/>
              <w:rPr>
                <w:b/>
                <w:sz w:val="20"/>
                <w:szCs w:val="20"/>
              </w:rPr>
            </w:pPr>
            <w:r w:rsidRPr="00673EC8">
              <w:rPr>
                <w:b/>
                <w:sz w:val="20"/>
                <w:szCs w:val="20"/>
              </w:rPr>
              <w:t>Строительный контроль, ОТ и</w:t>
            </w:r>
            <w:r w:rsidR="008A1A78">
              <w:rPr>
                <w:b/>
                <w:sz w:val="20"/>
                <w:szCs w:val="20"/>
              </w:rPr>
              <w:t xml:space="preserve"> </w:t>
            </w:r>
            <w:r w:rsidRPr="00673EC8">
              <w:rPr>
                <w:b/>
                <w:sz w:val="20"/>
                <w:szCs w:val="20"/>
              </w:rPr>
              <w:t>ТБ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0803A9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группы строительного контроля, ОТ и ТБ</w:t>
            </w:r>
          </w:p>
        </w:tc>
        <w:tc>
          <w:tcPr>
            <w:tcW w:w="884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FA125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Default="000803A9" w:rsidP="00FA125E">
            <w:pPr>
              <w:pStyle w:val="TableParagraph"/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руководство и управление группы строительного контроля, ОТ и ТБ</w:t>
            </w:r>
            <w:r w:rsidR="002A1A40">
              <w:rPr>
                <w:sz w:val="20"/>
                <w:szCs w:val="20"/>
              </w:rPr>
              <w:t xml:space="preserve">. </w:t>
            </w:r>
            <w:r w:rsidR="002A1A40" w:rsidRPr="00673EC8">
              <w:rPr>
                <w:color w:val="000000"/>
                <w:sz w:val="20"/>
                <w:szCs w:val="20"/>
              </w:rPr>
              <w:t>Строительный контроль строительно-монтажных работ. Приемка работ. Выдача предписаний по выявленным несоответствиям представителям Генподрядчика. Контроль комплектности и ведения исполнительной документации, в том числе журналов работ.</w:t>
            </w:r>
            <w:r w:rsidR="00B733DF">
              <w:rPr>
                <w:color w:val="000000"/>
                <w:sz w:val="20"/>
                <w:szCs w:val="20"/>
              </w:rPr>
              <w:t xml:space="preserve"> Выполнение проверки рабочей документации и ее допуск к производству работ.</w:t>
            </w:r>
          </w:p>
          <w:p w:rsidR="00B733DF" w:rsidRPr="00673EC8" w:rsidRDefault="00B733DF" w:rsidP="00FA125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выборочного инструментального контроля.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2A1A40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0803A9" w:rsidRPr="00673EC8" w:rsidRDefault="000803A9" w:rsidP="00954C4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по надзору за строительством (инженер по тепломеханическим системам</w:t>
            </w:r>
            <w:r w:rsidR="00954C4E">
              <w:rPr>
                <w:sz w:val="20"/>
                <w:szCs w:val="20"/>
              </w:rPr>
              <w:t xml:space="preserve">, системам </w:t>
            </w:r>
            <w:r w:rsidR="00954C4E" w:rsidRPr="00350076">
              <w:rPr>
                <w:sz w:val="20"/>
                <w:szCs w:val="20"/>
              </w:rPr>
              <w:t>вентиляции, холодоснабжения и кондиционирования</w:t>
            </w:r>
            <w:r w:rsidR="00954C4E">
              <w:rPr>
                <w:sz w:val="20"/>
                <w:szCs w:val="20"/>
              </w:rPr>
              <w:t xml:space="preserve">, а также </w:t>
            </w:r>
            <w:r w:rsidR="002A1A40" w:rsidRPr="00673EC8">
              <w:rPr>
                <w:sz w:val="20"/>
                <w:szCs w:val="20"/>
              </w:rPr>
              <w:t>по вопросам пожарной безопасности</w:t>
            </w:r>
            <w:r w:rsidRPr="00673EC8">
              <w:rPr>
                <w:sz w:val="20"/>
                <w:szCs w:val="20"/>
              </w:rPr>
              <w:t>)</w:t>
            </w:r>
            <w:r w:rsidR="002A1A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954C4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над монтажом тепломеханических систем</w:t>
            </w:r>
            <w:r w:rsidR="00954C4E">
              <w:rPr>
                <w:color w:val="000000"/>
                <w:sz w:val="20"/>
                <w:szCs w:val="20"/>
              </w:rPr>
              <w:t>ам</w:t>
            </w:r>
            <w:r w:rsidR="002A1A40">
              <w:rPr>
                <w:color w:val="000000"/>
                <w:sz w:val="20"/>
                <w:szCs w:val="20"/>
              </w:rPr>
              <w:t xml:space="preserve"> </w:t>
            </w:r>
            <w:r w:rsidR="00954C4E" w:rsidRPr="00975456">
              <w:rPr>
                <w:sz w:val="20"/>
                <w:szCs w:val="20"/>
              </w:rPr>
              <w:t>вентиляции, холодоснабжения и кондиционирования</w:t>
            </w:r>
            <w:r w:rsidR="00954C4E">
              <w:rPr>
                <w:sz w:val="20"/>
                <w:szCs w:val="20"/>
              </w:rPr>
              <w:t xml:space="preserve">, а также </w:t>
            </w:r>
            <w:r w:rsidR="00954C4E" w:rsidRPr="00673EC8">
              <w:rPr>
                <w:sz w:val="20"/>
                <w:szCs w:val="20"/>
              </w:rPr>
              <w:t>по вопросам пожарной безопасности</w:t>
            </w:r>
            <w:r w:rsidRPr="00673EC8">
              <w:rPr>
                <w:color w:val="000000"/>
                <w:sz w:val="20"/>
                <w:szCs w:val="20"/>
              </w:rPr>
              <w:t>. Контроль пуско-наладочных работ. Контроль комплектности и ведения исполнительной документации</w:t>
            </w:r>
            <w:r w:rsidR="00B733DF">
              <w:rPr>
                <w:color w:val="000000"/>
                <w:sz w:val="20"/>
                <w:szCs w:val="20"/>
              </w:rPr>
              <w:t>. Выполнение проверки рабочей документации и ее допуск к производству работ.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2A1A40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1" w:type="dxa"/>
          </w:tcPr>
          <w:p w:rsidR="000803A9" w:rsidRPr="00673EC8" w:rsidRDefault="000803A9" w:rsidP="00954C4E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 xml:space="preserve">Инженер по надзору за строительством (инженер по надзору за устройством сетей </w:t>
            </w:r>
            <w:r w:rsidR="002A1A40">
              <w:rPr>
                <w:sz w:val="20"/>
                <w:szCs w:val="20"/>
              </w:rPr>
              <w:t>связи</w:t>
            </w:r>
            <w:r w:rsidR="00954C4E">
              <w:rPr>
                <w:sz w:val="20"/>
                <w:szCs w:val="20"/>
              </w:rPr>
              <w:t>, сетей структурно кабельные системы</w:t>
            </w:r>
            <w:r w:rsidR="002A1A40">
              <w:rPr>
                <w:sz w:val="20"/>
                <w:szCs w:val="20"/>
              </w:rPr>
              <w:t xml:space="preserve"> и электрически</w:t>
            </w:r>
            <w:r w:rsidR="00954C4E">
              <w:rPr>
                <w:sz w:val="20"/>
                <w:szCs w:val="20"/>
              </w:rPr>
              <w:t>х</w:t>
            </w:r>
            <w:r w:rsidR="002A1A40">
              <w:rPr>
                <w:sz w:val="20"/>
                <w:szCs w:val="20"/>
              </w:rPr>
              <w:t xml:space="preserve"> систем</w:t>
            </w:r>
            <w:r w:rsidRPr="00673EC8">
              <w:rPr>
                <w:sz w:val="20"/>
                <w:szCs w:val="20"/>
              </w:rPr>
              <w:t>)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</w:tcPr>
          <w:p w:rsidR="000803A9" w:rsidRPr="00673EC8" w:rsidRDefault="000803A9" w:rsidP="00954C4E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Контроль над монтажом сетей связи</w:t>
            </w:r>
            <w:r w:rsidR="00954C4E">
              <w:rPr>
                <w:color w:val="000000"/>
                <w:sz w:val="20"/>
                <w:szCs w:val="20"/>
              </w:rPr>
              <w:t xml:space="preserve">, </w:t>
            </w:r>
            <w:r w:rsidR="00954C4E">
              <w:rPr>
                <w:sz w:val="20"/>
                <w:szCs w:val="20"/>
              </w:rPr>
              <w:t xml:space="preserve">сетей структурно кабельных систем и </w:t>
            </w:r>
            <w:r w:rsidR="002A1A40">
              <w:rPr>
                <w:color w:val="000000"/>
                <w:sz w:val="20"/>
                <w:szCs w:val="20"/>
              </w:rPr>
              <w:t>систем электроснабжения</w:t>
            </w:r>
            <w:r w:rsidRPr="00673EC8">
              <w:rPr>
                <w:color w:val="000000"/>
                <w:sz w:val="20"/>
                <w:szCs w:val="20"/>
              </w:rPr>
              <w:t>. Контроль проведения испытаний и пуско-наладочных работ.</w:t>
            </w:r>
            <w:r w:rsidR="00B733DF">
              <w:rPr>
                <w:color w:val="000000"/>
                <w:sz w:val="20"/>
                <w:szCs w:val="20"/>
              </w:rPr>
              <w:t xml:space="preserve"> Выполнение проверки рабочей документации и ее допуск к производству работ.</w:t>
            </w:r>
          </w:p>
        </w:tc>
      </w:tr>
      <w:tr w:rsidR="000803A9" w:rsidTr="00FA125E">
        <w:tc>
          <w:tcPr>
            <w:tcW w:w="534" w:type="dxa"/>
          </w:tcPr>
          <w:p w:rsidR="000803A9" w:rsidRPr="00673EC8" w:rsidRDefault="002A1A40" w:rsidP="00662113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Инженер-геодезист</w:t>
            </w:r>
          </w:p>
        </w:tc>
        <w:tc>
          <w:tcPr>
            <w:tcW w:w="884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 xml:space="preserve">Присутствие на строительной площадке по необходимости </w:t>
            </w:r>
          </w:p>
        </w:tc>
        <w:tc>
          <w:tcPr>
            <w:tcW w:w="4219" w:type="dxa"/>
          </w:tcPr>
          <w:p w:rsidR="000803A9" w:rsidRPr="00673EC8" w:rsidRDefault="009C0EEF" w:rsidP="009C0EEF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Поверка</w:t>
            </w:r>
            <w:r w:rsidRPr="00673EC8">
              <w:rPr>
                <w:color w:val="000000"/>
                <w:sz w:val="20"/>
                <w:szCs w:val="20"/>
              </w:rPr>
              <w:t xml:space="preserve"> </w:t>
            </w:r>
            <w:r w:rsidR="00B733DF">
              <w:rPr>
                <w:color w:val="000000"/>
                <w:sz w:val="20"/>
                <w:szCs w:val="20"/>
              </w:rPr>
              <w:t xml:space="preserve">выноса </w:t>
            </w:r>
            <w:r w:rsidR="000803A9" w:rsidRPr="00673EC8">
              <w:rPr>
                <w:color w:val="000000"/>
                <w:sz w:val="20"/>
                <w:szCs w:val="20"/>
              </w:rPr>
              <w:t>осей</w:t>
            </w:r>
            <w:r w:rsidR="00B733DF">
              <w:rPr>
                <w:color w:val="000000"/>
                <w:sz w:val="20"/>
                <w:szCs w:val="20"/>
              </w:rPr>
              <w:t xml:space="preserve"> в натуру</w:t>
            </w:r>
            <w:r w:rsidR="000803A9" w:rsidRPr="00673EC8">
              <w:rPr>
                <w:color w:val="000000"/>
                <w:sz w:val="20"/>
                <w:szCs w:val="20"/>
              </w:rPr>
              <w:t xml:space="preserve">, </w:t>
            </w:r>
            <w:r w:rsidR="00B733DF">
              <w:rPr>
                <w:color w:val="000000"/>
                <w:sz w:val="20"/>
                <w:szCs w:val="20"/>
              </w:rPr>
              <w:t xml:space="preserve">проверка </w:t>
            </w:r>
            <w:r w:rsidR="000803A9" w:rsidRPr="00673EC8">
              <w:rPr>
                <w:color w:val="000000"/>
                <w:sz w:val="20"/>
                <w:szCs w:val="20"/>
              </w:rPr>
              <w:t>пространственных координат конструкций,</w:t>
            </w:r>
            <w:r>
              <w:rPr>
                <w:color w:val="000000"/>
                <w:sz w:val="20"/>
                <w:szCs w:val="20"/>
              </w:rPr>
              <w:t xml:space="preserve"> исполнительная геодезическая </w:t>
            </w:r>
            <w:r w:rsidR="00B733DF">
              <w:rPr>
                <w:color w:val="000000"/>
                <w:sz w:val="20"/>
                <w:szCs w:val="20"/>
              </w:rPr>
              <w:t>съемк</w:t>
            </w:r>
            <w:r>
              <w:rPr>
                <w:color w:val="000000"/>
                <w:sz w:val="20"/>
                <w:szCs w:val="20"/>
              </w:rPr>
              <w:t>а</w:t>
            </w:r>
            <w:r w:rsidR="00B733DF">
              <w:rPr>
                <w:color w:val="000000"/>
                <w:sz w:val="20"/>
                <w:szCs w:val="20"/>
              </w:rPr>
              <w:t xml:space="preserve"> и проверка объемов работ, проверка исполнительных геодезических схем, проверка исполнительной документации.</w:t>
            </w:r>
            <w:r w:rsidR="000803A9" w:rsidRPr="00673EC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803A9" w:rsidRPr="00673EC8" w:rsidTr="0008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2A1A40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Инженер ОТ и ТБ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>На постоянной основе на строительной площадке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B733DF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 w:rsidRPr="00673EC8">
              <w:rPr>
                <w:color w:val="000000"/>
                <w:sz w:val="20"/>
                <w:szCs w:val="20"/>
              </w:rPr>
              <w:t xml:space="preserve">Контроль </w:t>
            </w:r>
            <w:r w:rsidR="00B733DF">
              <w:rPr>
                <w:color w:val="000000"/>
                <w:sz w:val="20"/>
                <w:szCs w:val="20"/>
              </w:rPr>
              <w:t xml:space="preserve">за </w:t>
            </w:r>
            <w:r w:rsidR="00B733DF" w:rsidRPr="00673EC8">
              <w:rPr>
                <w:color w:val="000000"/>
                <w:sz w:val="20"/>
                <w:szCs w:val="20"/>
              </w:rPr>
              <w:t>выполнени</w:t>
            </w:r>
            <w:r w:rsidR="00B733DF">
              <w:rPr>
                <w:color w:val="000000"/>
                <w:sz w:val="20"/>
                <w:szCs w:val="20"/>
              </w:rPr>
              <w:t>ем</w:t>
            </w:r>
            <w:r w:rsidR="00B733DF" w:rsidRPr="00673EC8">
              <w:rPr>
                <w:color w:val="000000"/>
                <w:sz w:val="20"/>
                <w:szCs w:val="20"/>
              </w:rPr>
              <w:t xml:space="preserve"> </w:t>
            </w:r>
            <w:r w:rsidRPr="00673EC8">
              <w:rPr>
                <w:color w:val="000000"/>
                <w:sz w:val="20"/>
                <w:szCs w:val="20"/>
              </w:rPr>
              <w:t>мероприятий с целью обеспечения безопасности работ, выполнения требований в области охраны труда, техники безопасности и охраны окружающей среды.</w:t>
            </w:r>
          </w:p>
        </w:tc>
      </w:tr>
      <w:tr w:rsidR="000803A9" w:rsidRPr="00673EC8" w:rsidTr="000803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2A1A40" w:rsidP="00581948">
            <w:pPr>
              <w:pStyle w:val="TableParagraph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0803A9" w:rsidRDefault="000803A9" w:rsidP="00581948">
            <w:pPr>
              <w:pStyle w:val="TableParagraph"/>
              <w:spacing w:line="264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673EC8" w:rsidRDefault="000803A9" w:rsidP="00581948">
            <w:pPr>
              <w:pStyle w:val="TableParagraph"/>
              <w:spacing w:line="264" w:lineRule="auto"/>
              <w:rPr>
                <w:sz w:val="20"/>
                <w:szCs w:val="20"/>
              </w:rPr>
            </w:pPr>
            <w:r w:rsidRPr="00673EC8">
              <w:rPr>
                <w:sz w:val="20"/>
                <w:szCs w:val="20"/>
              </w:rPr>
              <w:t xml:space="preserve">На постоянной основе на строительной </w:t>
            </w:r>
            <w:r w:rsidRPr="00673EC8">
              <w:rPr>
                <w:sz w:val="20"/>
                <w:szCs w:val="20"/>
              </w:rPr>
              <w:lastRenderedPageBreak/>
              <w:t>площадке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9" w:rsidRPr="000803A9" w:rsidRDefault="000803A9" w:rsidP="00581948">
            <w:pPr>
              <w:pStyle w:val="TableParagraph"/>
              <w:spacing w:line="264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Организация и 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документооброта</w:t>
            </w:r>
            <w:proofErr w:type="spellEnd"/>
            <w:r w:rsidR="00B733DF">
              <w:rPr>
                <w:color w:val="000000"/>
                <w:sz w:val="20"/>
                <w:szCs w:val="20"/>
              </w:rPr>
              <w:t>. Формирование комплекта рабочей и исполнительной документации.</w:t>
            </w:r>
          </w:p>
        </w:tc>
      </w:tr>
    </w:tbl>
    <w:p w:rsidR="007829D2" w:rsidRDefault="007829D2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0803A9" w:rsidRDefault="000803A9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0803A9" w:rsidRDefault="000803A9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0803A9" w:rsidRDefault="000803A9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0803A9" w:rsidRPr="00227F72" w:rsidRDefault="000803A9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p w:rsidR="007829D2" w:rsidRPr="00227F72" w:rsidRDefault="007829D2" w:rsidP="00671EF5">
      <w:pPr>
        <w:pStyle w:val="Default"/>
        <w:spacing w:line="264" w:lineRule="auto"/>
        <w:jc w:val="center"/>
        <w:rPr>
          <w:b/>
          <w:color w:val="auto"/>
          <w:sz w:val="20"/>
          <w:szCs w:val="20"/>
          <w:lang w:val="ru-RU"/>
        </w:rPr>
      </w:pPr>
      <w:r w:rsidRPr="00227F72">
        <w:rPr>
          <w:b/>
          <w:color w:val="auto"/>
          <w:sz w:val="20"/>
          <w:szCs w:val="20"/>
          <w:lang w:val="ru-RU"/>
        </w:rPr>
        <w:t>ПОДПИСИ И ПЕЧАТИ СТОРОН</w:t>
      </w:r>
    </w:p>
    <w:p w:rsidR="007829D2" w:rsidRPr="00227F72" w:rsidRDefault="007829D2" w:rsidP="007829D2">
      <w:pPr>
        <w:pStyle w:val="Default"/>
        <w:spacing w:line="264" w:lineRule="auto"/>
        <w:rPr>
          <w:b/>
          <w:color w:val="auto"/>
          <w:sz w:val="20"/>
          <w:szCs w:val="20"/>
          <w:lang w:val="ru-RU"/>
        </w:rPr>
      </w:pPr>
    </w:p>
    <w:tbl>
      <w:tblPr>
        <w:tblW w:w="8670" w:type="dxa"/>
        <w:jc w:val="center"/>
        <w:tblLook w:val="04A0" w:firstRow="1" w:lastRow="0" w:firstColumn="1" w:lastColumn="0" w:noHBand="0" w:noVBand="1"/>
      </w:tblPr>
      <w:tblGrid>
        <w:gridCol w:w="9631"/>
        <w:gridCol w:w="222"/>
      </w:tblGrid>
      <w:tr w:rsidR="007829D2" w:rsidRPr="00227F72" w:rsidTr="00FA125E">
        <w:trPr>
          <w:jc w:val="center"/>
        </w:trPr>
        <w:tc>
          <w:tcPr>
            <w:tcW w:w="4892" w:type="dxa"/>
            <w:shd w:val="clear" w:color="auto" w:fill="auto"/>
          </w:tcPr>
          <w:p w:rsidR="007829D2" w:rsidRPr="00B3350A" w:rsidRDefault="007829D2" w:rsidP="00FA125E">
            <w:pPr>
              <w:pStyle w:val="Bodytext21"/>
              <w:shd w:val="clear" w:color="auto" w:fill="auto"/>
              <w:spacing w:after="0" w:line="264" w:lineRule="auto"/>
              <w:ind w:firstLine="0"/>
              <w:jc w:val="left"/>
              <w:rPr>
                <w:b/>
                <w:caps/>
              </w:rPr>
            </w:pPr>
            <w:r>
              <w:rPr>
                <w:b/>
                <w:caps/>
              </w:rPr>
              <w:t>Заказчик                                                                               ИСПОЛНИТЕЛЬ</w:t>
            </w:r>
            <w:r>
              <w:rPr>
                <w:b/>
                <w:caps/>
              </w:rPr>
              <w:br/>
            </w:r>
          </w:p>
          <w:tbl>
            <w:tblPr>
              <w:tblW w:w="9889" w:type="dxa"/>
              <w:tblLook w:val="0000" w:firstRow="0" w:lastRow="0" w:firstColumn="0" w:lastColumn="0" w:noHBand="0" w:noVBand="0"/>
            </w:tblPr>
            <w:tblGrid>
              <w:gridCol w:w="5070"/>
              <w:gridCol w:w="4819"/>
            </w:tblGrid>
            <w:tr w:rsidR="007829D2" w:rsidRPr="00B3350A" w:rsidTr="00FA125E">
              <w:trPr>
                <w:trHeight w:val="80"/>
              </w:trPr>
              <w:tc>
                <w:tcPr>
                  <w:tcW w:w="5070" w:type="dxa"/>
                </w:tcPr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 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3350A">
                    <w:rPr>
                      <w:sz w:val="20"/>
                      <w:szCs w:val="20"/>
                    </w:rPr>
                    <w:t>должность</w:t>
                  </w:r>
                  <w:proofErr w:type="spellEnd"/>
                  <w:r w:rsidRPr="00B3350A">
                    <w:rPr>
                      <w:sz w:val="20"/>
                      <w:szCs w:val="20"/>
                    </w:rPr>
                    <w:t>)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«____»__________________ 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4819" w:type="dxa"/>
                </w:tcPr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B3350A">
                    <w:rPr>
                      <w:sz w:val="20"/>
                      <w:szCs w:val="20"/>
                    </w:rPr>
                    <w:t>должность</w:t>
                  </w:r>
                  <w:proofErr w:type="spellEnd"/>
                  <w:r w:rsidRPr="00B3350A">
                    <w:rPr>
                      <w:sz w:val="20"/>
                      <w:szCs w:val="20"/>
                    </w:rPr>
                    <w:t>)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_____________________ 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>(ФИО)</w:t>
                  </w:r>
                </w:p>
                <w:p w:rsidR="007829D2" w:rsidRPr="00B3350A" w:rsidRDefault="007829D2" w:rsidP="00FA125E">
                  <w:pPr>
                    <w:pStyle w:val="Default"/>
                    <w:spacing w:line="264" w:lineRule="auto"/>
                    <w:jc w:val="both"/>
                    <w:rPr>
                      <w:sz w:val="20"/>
                      <w:szCs w:val="20"/>
                    </w:rPr>
                  </w:pPr>
                  <w:r w:rsidRPr="00B3350A">
                    <w:rPr>
                      <w:sz w:val="20"/>
                      <w:szCs w:val="20"/>
                    </w:rPr>
                    <w:t xml:space="preserve">«____»__________________ </w:t>
                  </w:r>
                  <w:r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  <w:lang w:val="ru-RU"/>
                    </w:rPr>
                    <w:t>__</w:t>
                  </w:r>
                  <w:r w:rsidRPr="00B3350A">
                    <w:rPr>
                      <w:sz w:val="20"/>
                      <w:szCs w:val="20"/>
                    </w:rPr>
                    <w:t xml:space="preserve">г. </w:t>
                  </w:r>
                </w:p>
              </w:tc>
            </w:tr>
          </w:tbl>
          <w:p w:rsidR="007829D2" w:rsidRPr="00673EC8" w:rsidRDefault="007829D2" w:rsidP="00FA125E">
            <w:pPr>
              <w:pStyle w:val="Bodytext20"/>
              <w:spacing w:line="264" w:lineRule="auto"/>
              <w:ind w:firstLine="3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8" w:type="dxa"/>
            <w:shd w:val="clear" w:color="auto" w:fill="auto"/>
          </w:tcPr>
          <w:p w:rsidR="007829D2" w:rsidRPr="00673EC8" w:rsidRDefault="007829D2" w:rsidP="00FA125E">
            <w:pPr>
              <w:pStyle w:val="Bodytext20"/>
              <w:spacing w:line="264" w:lineRule="auto"/>
              <w:jc w:val="left"/>
              <w:rPr>
                <w:rFonts w:ascii="Times New Roman" w:hAnsi="Times New Roman"/>
                <w:lang w:eastAsia="ru-RU"/>
              </w:rPr>
            </w:pPr>
          </w:p>
        </w:tc>
      </w:tr>
    </w:tbl>
    <w:p w:rsidR="007829D2" w:rsidRPr="00227F72" w:rsidRDefault="007829D2" w:rsidP="007829D2">
      <w:pPr>
        <w:spacing w:line="264" w:lineRule="auto"/>
        <w:rPr>
          <w:rFonts w:ascii="Times New Roman" w:hAnsi="Times New Roman"/>
        </w:rPr>
      </w:pPr>
    </w:p>
    <w:p w:rsidR="00867414" w:rsidRDefault="00DC659C"/>
    <w:sectPr w:rsidR="00867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ED3" w:rsidRDefault="00863ED3">
      <w:r>
        <w:separator/>
      </w:r>
    </w:p>
  </w:endnote>
  <w:endnote w:type="continuationSeparator" w:id="0">
    <w:p w:rsidR="00863ED3" w:rsidRDefault="008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ED3" w:rsidRDefault="00863ED3">
      <w:r>
        <w:separator/>
      </w:r>
    </w:p>
  </w:footnote>
  <w:footnote w:type="continuationSeparator" w:id="0">
    <w:p w:rsidR="00863ED3" w:rsidRDefault="0086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3"/>
      <w:ind w:left="708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364" w:rsidRDefault="00DC65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9D2"/>
    <w:rsid w:val="000377E2"/>
    <w:rsid w:val="000803A9"/>
    <w:rsid w:val="00085681"/>
    <w:rsid w:val="0015247A"/>
    <w:rsid w:val="002A1A40"/>
    <w:rsid w:val="00325D24"/>
    <w:rsid w:val="00350076"/>
    <w:rsid w:val="00356C30"/>
    <w:rsid w:val="003737F8"/>
    <w:rsid w:val="003F0ACE"/>
    <w:rsid w:val="003F5D66"/>
    <w:rsid w:val="005C7B4E"/>
    <w:rsid w:val="00636B17"/>
    <w:rsid w:val="00671EF5"/>
    <w:rsid w:val="006E1685"/>
    <w:rsid w:val="007811A9"/>
    <w:rsid w:val="007822C2"/>
    <w:rsid w:val="007829D2"/>
    <w:rsid w:val="007D1AA6"/>
    <w:rsid w:val="00863ED3"/>
    <w:rsid w:val="008A1A78"/>
    <w:rsid w:val="00954C4E"/>
    <w:rsid w:val="009C0EEF"/>
    <w:rsid w:val="009E7191"/>
    <w:rsid w:val="00A02483"/>
    <w:rsid w:val="00B516E6"/>
    <w:rsid w:val="00B733DF"/>
    <w:rsid w:val="00BF2958"/>
    <w:rsid w:val="00C62CEB"/>
    <w:rsid w:val="00C97194"/>
    <w:rsid w:val="00D03506"/>
    <w:rsid w:val="00DC659C"/>
    <w:rsid w:val="00E517ED"/>
    <w:rsid w:val="00E566A4"/>
    <w:rsid w:val="00EE63F3"/>
    <w:rsid w:val="00EF752F"/>
    <w:rsid w:val="00FB2E9F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D9E0-2755-49F9-AAAF-290CD21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9D2"/>
    <w:pPr>
      <w:ind w:firstLine="0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2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29D2"/>
    <w:rPr>
      <w:rFonts w:ascii="Arial Narrow" w:eastAsia="Times New Roman" w:hAnsi="Arial Narro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9D2"/>
    <w:rPr>
      <w:rFonts w:ascii="Arial Narrow" w:eastAsia="Times New Roman" w:hAnsi="Arial Narrow" w:cs="Times New Roman"/>
      <w:sz w:val="20"/>
      <w:szCs w:val="20"/>
    </w:rPr>
  </w:style>
  <w:style w:type="paragraph" w:customStyle="1" w:styleId="Default">
    <w:name w:val="Default"/>
    <w:rsid w:val="007829D2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7829D2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  <w:lang w:bidi="ru-RU"/>
    </w:rPr>
  </w:style>
  <w:style w:type="character" w:customStyle="1" w:styleId="Bodytext2">
    <w:name w:val="Body text (2)_"/>
    <w:link w:val="Bodytext20"/>
    <w:rsid w:val="007829D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829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21">
    <w:name w:val="Body text (2)1"/>
    <w:basedOn w:val="a"/>
    <w:rsid w:val="007829D2"/>
    <w:pPr>
      <w:widowControl w:val="0"/>
      <w:shd w:val="clear" w:color="auto" w:fill="FFFFFF"/>
      <w:spacing w:after="420" w:line="226" w:lineRule="exact"/>
      <w:ind w:hanging="1022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D035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5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</dc:creator>
  <cp:lastModifiedBy>Барышева Наталья Викторовна</cp:lastModifiedBy>
  <cp:revision>4</cp:revision>
  <cp:lastPrinted>2020-01-22T10:56:00Z</cp:lastPrinted>
  <dcterms:created xsi:type="dcterms:W3CDTF">2020-03-25T03:33:00Z</dcterms:created>
  <dcterms:modified xsi:type="dcterms:W3CDTF">2020-03-26T10:20:00Z</dcterms:modified>
</cp:coreProperties>
</file>